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8F" w:rsidRDefault="0008578F" w:rsidP="0008578F">
      <w:pPr>
        <w:jc w:val="center"/>
      </w:pPr>
      <w:bookmarkStart w:id="0" w:name="_GoBack"/>
      <w:bookmarkEnd w:id="0"/>
    </w:p>
    <w:p w:rsidR="0008578F" w:rsidRPr="00E20BF8" w:rsidRDefault="0008578F" w:rsidP="00605DCE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>On 4 August 2009</w:t>
      </w:r>
      <w:r>
        <w:rPr>
          <w:rFonts w:cs="Arial"/>
          <w:sz w:val="22"/>
          <w:szCs w:val="22"/>
        </w:rPr>
        <w:t>,</w:t>
      </w:r>
      <w:r w:rsidRPr="00E20BF8">
        <w:rPr>
          <w:rFonts w:cs="Arial"/>
          <w:sz w:val="22"/>
          <w:szCs w:val="22"/>
        </w:rPr>
        <w:t xml:space="preserve"> the Law, Justice and Safety Committee was </w:t>
      </w:r>
      <w:r w:rsidR="00AD5642">
        <w:rPr>
          <w:rFonts w:cs="Arial"/>
          <w:sz w:val="22"/>
          <w:szCs w:val="22"/>
        </w:rPr>
        <w:t>requested</w:t>
      </w:r>
      <w:r w:rsidRPr="00E20BF8">
        <w:rPr>
          <w:rFonts w:cs="Arial"/>
          <w:sz w:val="22"/>
          <w:szCs w:val="22"/>
        </w:rPr>
        <w:t xml:space="preserve"> by the Legislative Assembly to conduct an inquiry </w:t>
      </w:r>
      <w:r w:rsidR="008F20F9">
        <w:rPr>
          <w:rFonts w:cs="Arial"/>
          <w:sz w:val="22"/>
          <w:szCs w:val="22"/>
        </w:rPr>
        <w:t>into</w:t>
      </w:r>
      <w:r w:rsidRPr="00E20BF8">
        <w:rPr>
          <w:rFonts w:cs="Arial"/>
          <w:sz w:val="22"/>
          <w:szCs w:val="22"/>
        </w:rPr>
        <w:t xml:space="preserve"> alcohol-related violence in Queensland, with a focus on community safety and preventative measures</w:t>
      </w:r>
      <w:r w:rsidRPr="00E20BF8">
        <w:rPr>
          <w:rFonts w:cs="Arial"/>
          <w:iCs/>
          <w:sz w:val="22"/>
          <w:szCs w:val="22"/>
          <w:lang w:eastAsia="en-AU"/>
        </w:rPr>
        <w:t xml:space="preserve"> to reduce alcohol related violenc</w:t>
      </w:r>
      <w:r w:rsidR="00F17D5A">
        <w:rPr>
          <w:rFonts w:cs="Arial"/>
          <w:iCs/>
          <w:sz w:val="22"/>
          <w:szCs w:val="22"/>
          <w:lang w:eastAsia="en-AU"/>
        </w:rPr>
        <w:t>e, including its ramifications.</w:t>
      </w:r>
      <w:r w:rsidR="00AD5642">
        <w:rPr>
          <w:rFonts w:cs="Arial"/>
          <w:iCs/>
          <w:sz w:val="22"/>
          <w:szCs w:val="22"/>
          <w:lang w:eastAsia="en-AU"/>
        </w:rPr>
        <w:t xml:space="preserve">  </w:t>
      </w:r>
      <w:r w:rsidRPr="00E20BF8">
        <w:rPr>
          <w:rFonts w:cs="Arial"/>
          <w:sz w:val="22"/>
          <w:szCs w:val="22"/>
        </w:rPr>
        <w:t>The Committee tabled the final report of the inquiry into alcohol-related</w:t>
      </w:r>
      <w:r w:rsidR="000C51C1">
        <w:rPr>
          <w:rFonts w:cs="Arial"/>
          <w:sz w:val="22"/>
          <w:szCs w:val="22"/>
        </w:rPr>
        <w:t xml:space="preserve"> violence</w:t>
      </w:r>
      <w:r w:rsidRPr="00E20BF8">
        <w:rPr>
          <w:rFonts w:cs="Arial"/>
          <w:sz w:val="22"/>
          <w:szCs w:val="22"/>
        </w:rPr>
        <w:t xml:space="preserve"> in the Legislative Assembly </w:t>
      </w:r>
      <w:r>
        <w:rPr>
          <w:rFonts w:cs="Arial"/>
          <w:sz w:val="22"/>
          <w:szCs w:val="22"/>
        </w:rPr>
        <w:t xml:space="preserve">(report) </w:t>
      </w:r>
      <w:r w:rsidRPr="00E20BF8">
        <w:rPr>
          <w:rFonts w:cs="Arial"/>
          <w:sz w:val="22"/>
          <w:szCs w:val="22"/>
        </w:rPr>
        <w:t>on 18 March 2010</w:t>
      </w:r>
      <w:r w:rsidRPr="00E20BF8">
        <w:rPr>
          <w:rFonts w:cs="Arial"/>
          <w:sz w:val="22"/>
          <w:szCs w:val="22"/>
          <w:lang w:eastAsia="en-AU"/>
        </w:rPr>
        <w:t xml:space="preserve"> with 68 recommendations to reduce alcohol-related violence in </w:t>
      </w:r>
      <w:smartTag w:uri="urn:schemas-microsoft-com:office:smarttags" w:element="State">
        <w:smartTag w:uri="urn:schemas-microsoft-com:office:smarttags" w:element="place">
          <w:r w:rsidRPr="00E20BF8">
            <w:rPr>
              <w:rFonts w:cs="Arial"/>
              <w:sz w:val="22"/>
              <w:szCs w:val="22"/>
              <w:lang w:eastAsia="en-AU"/>
            </w:rPr>
            <w:t>Queensland</w:t>
          </w:r>
        </w:smartTag>
      </w:smartTag>
      <w:r w:rsidR="000C51C1">
        <w:rPr>
          <w:rFonts w:cs="Arial"/>
          <w:sz w:val="22"/>
          <w:szCs w:val="22"/>
          <w:lang w:eastAsia="en-AU"/>
        </w:rPr>
        <w:t>, and the Government response was tabled on 30 August 2010.</w:t>
      </w:r>
    </w:p>
    <w:p w:rsidR="0008578F" w:rsidRPr="00E20BF8" w:rsidRDefault="0008578F" w:rsidP="0008578F">
      <w:pPr>
        <w:tabs>
          <w:tab w:val="left" w:pos="567"/>
        </w:tabs>
        <w:jc w:val="both"/>
        <w:rPr>
          <w:rFonts w:cs="Arial"/>
          <w:sz w:val="22"/>
          <w:szCs w:val="22"/>
          <w:lang w:eastAsia="en-AU"/>
        </w:rPr>
      </w:pPr>
    </w:p>
    <w:p w:rsidR="009F59FF" w:rsidRPr="00E20BF8" w:rsidRDefault="0008578F" w:rsidP="009F59FF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 xml:space="preserve">The central policy principle of the </w:t>
      </w:r>
      <w:r w:rsidR="000E0D75">
        <w:rPr>
          <w:rFonts w:cs="Arial"/>
          <w:sz w:val="22"/>
          <w:szCs w:val="22"/>
        </w:rPr>
        <w:t>G</w:t>
      </w:r>
      <w:r w:rsidRPr="00E20BF8">
        <w:rPr>
          <w:rFonts w:cs="Arial"/>
          <w:sz w:val="22"/>
          <w:szCs w:val="22"/>
        </w:rPr>
        <w:t>overnment response to the report is the development of a place-based management approach, with</w:t>
      </w:r>
      <w:r w:rsidRPr="00E20BF8">
        <w:rPr>
          <w:rFonts w:cs="Arial"/>
          <w:sz w:val="22"/>
          <w:szCs w:val="22"/>
          <w:lang w:eastAsia="en-AU"/>
        </w:rPr>
        <w:t xml:space="preserve"> a primary focus on community safety.  The response announced the piloting of drink safe precincts (DSPs) in </w:t>
      </w:r>
      <w:smartTag w:uri="urn:schemas-microsoft-com:office:smarttags" w:element="place">
        <w:smartTag w:uri="urn:schemas-microsoft-com:office:smarttags" w:element="PlaceName">
          <w:r w:rsidRPr="00E20BF8">
            <w:rPr>
              <w:rFonts w:cs="Arial"/>
              <w:sz w:val="22"/>
              <w:szCs w:val="22"/>
            </w:rPr>
            <w:t>Fortitude</w:t>
          </w:r>
        </w:smartTag>
        <w:r w:rsidRPr="00E20BF8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E20BF8">
            <w:rPr>
              <w:rFonts w:cs="Arial"/>
              <w:sz w:val="22"/>
              <w:szCs w:val="22"/>
            </w:rPr>
            <w:t>Valley</w:t>
          </w:r>
        </w:smartTag>
      </w:smartTag>
      <w:r w:rsidRPr="00E20BF8">
        <w:rPr>
          <w:rFonts w:cs="Arial"/>
          <w:sz w:val="22"/>
          <w:szCs w:val="22"/>
        </w:rPr>
        <w:t>, Surfers Paradise and Townsville</w:t>
      </w:r>
      <w:r w:rsidRPr="00E20BF8">
        <w:rPr>
          <w:rFonts w:cs="Arial"/>
          <w:sz w:val="22"/>
          <w:szCs w:val="22"/>
          <w:lang w:eastAsia="en-AU"/>
        </w:rPr>
        <w:t xml:space="preserve"> to deliver practical local solutions to reduce alcohol-related violence. </w:t>
      </w:r>
      <w:r w:rsidR="009F59FF" w:rsidRPr="00E20BF8">
        <w:rPr>
          <w:rFonts w:cs="Arial"/>
          <w:sz w:val="22"/>
          <w:szCs w:val="22"/>
        </w:rPr>
        <w:t>The pilots will be for two years.</w:t>
      </w:r>
    </w:p>
    <w:p w:rsidR="0008578F" w:rsidRPr="00E20BF8" w:rsidRDefault="0008578F" w:rsidP="0008578F">
      <w:pPr>
        <w:tabs>
          <w:tab w:val="left" w:pos="567"/>
        </w:tabs>
        <w:jc w:val="both"/>
        <w:rPr>
          <w:rFonts w:cs="Arial"/>
          <w:sz w:val="22"/>
          <w:szCs w:val="22"/>
          <w:lang w:eastAsia="en-AU"/>
        </w:rPr>
      </w:pPr>
    </w:p>
    <w:p w:rsidR="0008578F" w:rsidRPr="00E20BF8" w:rsidRDefault="0008578F" w:rsidP="00605DCE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  <w:lang w:eastAsia="en-AU"/>
        </w:rPr>
      </w:pPr>
      <w:r w:rsidRPr="00E20BF8">
        <w:rPr>
          <w:rFonts w:cs="Arial"/>
          <w:sz w:val="22"/>
          <w:szCs w:val="22"/>
          <w:lang w:eastAsia="en-AU"/>
        </w:rPr>
        <w:t xml:space="preserve">Increased police numbers, more support services provided by community groups, better public transport information, and special safe zones will be features of DSPs.  </w:t>
      </w:r>
    </w:p>
    <w:p w:rsidR="0008578F" w:rsidRPr="00E20BF8" w:rsidRDefault="0008578F" w:rsidP="0008578F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08578F" w:rsidRPr="00E20BF8" w:rsidRDefault="0008578F" w:rsidP="00605DCE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  <w:lang w:eastAsia="en-AU"/>
        </w:rPr>
        <w:t>DSP</w:t>
      </w:r>
      <w:r w:rsidRPr="00E20BF8">
        <w:rPr>
          <w:rFonts w:cs="Arial"/>
          <w:sz w:val="22"/>
          <w:szCs w:val="22"/>
        </w:rPr>
        <w:t xml:space="preserve"> </w:t>
      </w:r>
      <w:r w:rsidRPr="00E20BF8">
        <w:rPr>
          <w:rFonts w:cs="Arial"/>
          <w:sz w:val="22"/>
          <w:szCs w:val="22"/>
          <w:lang w:eastAsia="en-AU"/>
        </w:rPr>
        <w:t>committees</w:t>
      </w:r>
      <w:r w:rsidRPr="00E20BF8">
        <w:rPr>
          <w:rFonts w:cs="Arial"/>
          <w:sz w:val="22"/>
          <w:szCs w:val="22"/>
        </w:rPr>
        <w:t xml:space="preserve"> </w:t>
      </w:r>
      <w:r w:rsidR="00993579">
        <w:rPr>
          <w:rFonts w:cs="Arial"/>
          <w:sz w:val="22"/>
          <w:szCs w:val="22"/>
        </w:rPr>
        <w:t xml:space="preserve">have been </w:t>
      </w:r>
      <w:r w:rsidRPr="00E20BF8">
        <w:rPr>
          <w:rFonts w:cs="Arial"/>
          <w:sz w:val="22"/>
          <w:szCs w:val="22"/>
        </w:rPr>
        <w:t>established to draw together the combine</w:t>
      </w:r>
      <w:r w:rsidR="000E0D75">
        <w:rPr>
          <w:rFonts w:cs="Arial"/>
          <w:sz w:val="22"/>
          <w:szCs w:val="22"/>
        </w:rPr>
        <w:t>d resources of state and local g</w:t>
      </w:r>
      <w:r w:rsidRPr="00E20BF8">
        <w:rPr>
          <w:rFonts w:cs="Arial"/>
          <w:sz w:val="22"/>
          <w:szCs w:val="22"/>
        </w:rPr>
        <w:t xml:space="preserve">overnment agencies, industry and community organisations to deliver practical local solutions to reduce alcohol-related violence. </w:t>
      </w:r>
      <w:r w:rsidR="00F17D5A">
        <w:rPr>
          <w:rFonts w:cs="Arial"/>
          <w:sz w:val="22"/>
          <w:szCs w:val="22"/>
        </w:rPr>
        <w:t xml:space="preserve"> </w:t>
      </w:r>
    </w:p>
    <w:p w:rsidR="0008578F" w:rsidRPr="00E20BF8" w:rsidRDefault="0008578F" w:rsidP="0008578F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08578F" w:rsidRPr="00E20BF8" w:rsidRDefault="0008578F" w:rsidP="00605DCE">
      <w:pPr>
        <w:numPr>
          <w:ilvl w:val="0"/>
          <w:numId w:val="5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 xml:space="preserve">The </w:t>
      </w:r>
      <w:r w:rsidRPr="00241C3A">
        <w:rPr>
          <w:rFonts w:cs="Arial"/>
          <w:sz w:val="22"/>
          <w:szCs w:val="22"/>
        </w:rPr>
        <w:t>Liquor and Other Legislation Amendment Bill 2010</w:t>
      </w:r>
      <w:r w:rsidR="008F20F9">
        <w:rPr>
          <w:rFonts w:cs="Arial"/>
          <w:sz w:val="22"/>
          <w:szCs w:val="22"/>
        </w:rPr>
        <w:t xml:space="preserve"> amends legislation to</w:t>
      </w:r>
      <w:r w:rsidRPr="00E20BF8">
        <w:rPr>
          <w:rFonts w:cs="Arial"/>
          <w:sz w:val="22"/>
          <w:szCs w:val="22"/>
        </w:rPr>
        <w:t>:</w:t>
      </w:r>
    </w:p>
    <w:p w:rsidR="0008578F" w:rsidRPr="00E20BF8" w:rsidRDefault="008F20F9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allow</w:t>
      </w:r>
      <w:r w:rsidR="0008578F" w:rsidRPr="00E20BF8">
        <w:rPr>
          <w:rFonts w:cs="Arial"/>
          <w:sz w:val="22"/>
          <w:szCs w:val="22"/>
        </w:rPr>
        <w:t xml:space="preserve"> court</w:t>
      </w:r>
      <w:r>
        <w:rPr>
          <w:rFonts w:cs="Arial"/>
          <w:sz w:val="22"/>
          <w:szCs w:val="22"/>
        </w:rPr>
        <w:t>s</w:t>
      </w:r>
      <w:r w:rsidR="0008578F" w:rsidRPr="00E20BF8">
        <w:rPr>
          <w:rFonts w:cs="Arial"/>
          <w:sz w:val="22"/>
          <w:szCs w:val="22"/>
        </w:rPr>
        <w:t xml:space="preserve"> to issue an order to ban persons from DSPs;</w:t>
      </w:r>
    </w:p>
    <w:p w:rsidR="0008578F" w:rsidRPr="00E20BF8" w:rsidRDefault="0008578F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>provid</w:t>
      </w:r>
      <w:r w:rsidR="008F20F9">
        <w:rPr>
          <w:rFonts w:cs="Arial"/>
          <w:sz w:val="22"/>
          <w:szCs w:val="22"/>
        </w:rPr>
        <w:t>e</w:t>
      </w:r>
      <w:r w:rsidRPr="00E20BF8">
        <w:rPr>
          <w:rFonts w:cs="Arial"/>
          <w:sz w:val="22"/>
          <w:szCs w:val="22"/>
        </w:rPr>
        <w:t xml:space="preserve"> a head of power to prescribe in a regulation standard licensing conditions to apply to certain licence types or precincts;</w:t>
      </w:r>
      <w:r>
        <w:rPr>
          <w:rFonts w:cs="Arial"/>
          <w:sz w:val="22"/>
          <w:szCs w:val="22"/>
        </w:rPr>
        <w:t xml:space="preserve"> and</w:t>
      </w:r>
    </w:p>
    <w:p w:rsidR="0008578F" w:rsidRPr="00E20BF8" w:rsidRDefault="0008578F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>prescrib</w:t>
      </w:r>
      <w:r w:rsidR="008F20F9">
        <w:rPr>
          <w:rFonts w:cs="Arial"/>
          <w:sz w:val="22"/>
          <w:szCs w:val="22"/>
        </w:rPr>
        <w:t>e</w:t>
      </w:r>
      <w:r w:rsidRPr="00E20BF8">
        <w:rPr>
          <w:rFonts w:cs="Arial"/>
          <w:sz w:val="22"/>
          <w:szCs w:val="22"/>
        </w:rPr>
        <w:t xml:space="preserve"> DSPs</w:t>
      </w:r>
      <w:r>
        <w:rPr>
          <w:rFonts w:cs="Arial"/>
          <w:sz w:val="22"/>
          <w:szCs w:val="22"/>
        </w:rPr>
        <w:t>.</w:t>
      </w:r>
    </w:p>
    <w:p w:rsidR="0008578F" w:rsidRPr="00E20BF8" w:rsidRDefault="0008578F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Pr="00E20BF8">
        <w:rPr>
          <w:rFonts w:cs="Arial"/>
          <w:sz w:val="22"/>
          <w:szCs w:val="22"/>
        </w:rPr>
        <w:t>xpand</w:t>
      </w:r>
      <w:r>
        <w:rPr>
          <w:rFonts w:cs="Arial"/>
          <w:sz w:val="22"/>
          <w:szCs w:val="22"/>
        </w:rPr>
        <w:t xml:space="preserve"> the </w:t>
      </w:r>
      <w:r w:rsidRPr="00E20BF8">
        <w:rPr>
          <w:rFonts w:cs="Arial"/>
          <w:sz w:val="22"/>
          <w:szCs w:val="22"/>
        </w:rPr>
        <w:t xml:space="preserve">Queensland Gaming Commission’s role so that it becomes the Queensland Liquor and Gaming Commission </w:t>
      </w:r>
      <w:r w:rsidR="008F20F9">
        <w:rPr>
          <w:rFonts w:cs="Arial"/>
          <w:sz w:val="22"/>
          <w:szCs w:val="22"/>
        </w:rPr>
        <w:t xml:space="preserve">(Commission) </w:t>
      </w:r>
      <w:r w:rsidRPr="00E20BF8">
        <w:rPr>
          <w:rFonts w:cs="Arial"/>
          <w:sz w:val="22"/>
          <w:szCs w:val="22"/>
        </w:rPr>
        <w:t>and makes key liquor licensing decisions of significant community impact.</w:t>
      </w:r>
    </w:p>
    <w:p w:rsidR="0008578F" w:rsidRPr="00E20BF8" w:rsidRDefault="0008578F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>ext</w:t>
      </w:r>
      <w:r w:rsidR="008F20F9">
        <w:rPr>
          <w:rFonts w:cs="Arial"/>
          <w:sz w:val="22"/>
          <w:szCs w:val="22"/>
        </w:rPr>
        <w:t>end</w:t>
      </w:r>
      <w:r w:rsidRPr="00E20BF8">
        <w:rPr>
          <w:rFonts w:cs="Arial"/>
          <w:sz w:val="22"/>
          <w:szCs w:val="22"/>
        </w:rPr>
        <w:t xml:space="preserve"> the extended trading hours application moratorium until December 2013</w:t>
      </w:r>
      <w:r w:rsidRPr="00E20BF8">
        <w:rPr>
          <w:rFonts w:cs="Arial"/>
          <w:sz w:val="22"/>
          <w:szCs w:val="22"/>
          <w:lang w:eastAsia="en-AU"/>
        </w:rPr>
        <w:t xml:space="preserve">; </w:t>
      </w:r>
    </w:p>
    <w:p w:rsidR="0008578F" w:rsidRPr="00E20BF8" w:rsidRDefault="008F20F9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prescribe</w:t>
      </w:r>
      <w:r w:rsidR="0008578F" w:rsidRPr="00E20BF8">
        <w:rPr>
          <w:rFonts w:cs="Arial"/>
          <w:sz w:val="22"/>
          <w:szCs w:val="22"/>
        </w:rPr>
        <w:t xml:space="preserve"> new trading hours for new bottle shops;</w:t>
      </w:r>
    </w:p>
    <w:p w:rsidR="0008578F" w:rsidRPr="00E20BF8" w:rsidRDefault="008F20F9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define</w:t>
      </w:r>
      <w:r w:rsidR="0008578F" w:rsidRPr="00E20BF8">
        <w:rPr>
          <w:rFonts w:cs="Arial"/>
          <w:sz w:val="22"/>
          <w:szCs w:val="22"/>
        </w:rPr>
        <w:t xml:space="preserve"> </w:t>
      </w:r>
      <w:r w:rsidR="0008578F">
        <w:rPr>
          <w:rFonts w:cs="Arial"/>
          <w:sz w:val="22"/>
          <w:szCs w:val="22"/>
        </w:rPr>
        <w:t>‘</w:t>
      </w:r>
      <w:r w:rsidR="0008578F" w:rsidRPr="00E20BF8">
        <w:rPr>
          <w:rFonts w:cs="Arial"/>
          <w:sz w:val="22"/>
          <w:szCs w:val="22"/>
        </w:rPr>
        <w:t>amenity</w:t>
      </w:r>
      <w:r w:rsidR="0008578F">
        <w:rPr>
          <w:rFonts w:cs="Arial"/>
          <w:sz w:val="22"/>
          <w:szCs w:val="22"/>
        </w:rPr>
        <w:t>’</w:t>
      </w:r>
      <w:r w:rsidR="0008578F" w:rsidRPr="00E20BF8">
        <w:rPr>
          <w:rFonts w:cs="Arial"/>
          <w:sz w:val="22"/>
          <w:szCs w:val="22"/>
        </w:rPr>
        <w:t xml:space="preserve"> in the Liquor Act; </w:t>
      </w:r>
    </w:p>
    <w:p w:rsidR="0008578F" w:rsidRPr="00E20BF8" w:rsidRDefault="008F20F9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amend</w:t>
      </w:r>
      <w:r w:rsidR="0008578F" w:rsidRPr="00E20BF8">
        <w:rPr>
          <w:rFonts w:cs="Arial"/>
          <w:sz w:val="22"/>
          <w:szCs w:val="22"/>
        </w:rPr>
        <w:t xml:space="preserve"> the objectives of the Liquor Act to make amenity, safety and harm management the primary objective of the Liquor Act; and</w:t>
      </w:r>
    </w:p>
    <w:p w:rsidR="000E0D75" w:rsidRDefault="0008578F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 w:rsidRPr="00E20BF8">
        <w:rPr>
          <w:rFonts w:cs="Arial"/>
          <w:sz w:val="22"/>
          <w:szCs w:val="22"/>
        </w:rPr>
        <w:t>provide for the Minister responsible for liquor regulation to make a direct objection to the Commission regarding any application of significant community impact</w:t>
      </w:r>
      <w:r w:rsidR="000E0D75">
        <w:rPr>
          <w:rFonts w:cs="Arial"/>
          <w:sz w:val="22"/>
          <w:szCs w:val="22"/>
        </w:rPr>
        <w:t>;</w:t>
      </w:r>
    </w:p>
    <w:p w:rsidR="008E6442" w:rsidRPr="008E6442" w:rsidRDefault="000E0D75" w:rsidP="00605DCE">
      <w:pPr>
        <w:numPr>
          <w:ilvl w:val="0"/>
          <w:numId w:val="16"/>
        </w:numPr>
        <w:tabs>
          <w:tab w:val="clear" w:pos="360"/>
          <w:tab w:val="left" w:pos="920"/>
        </w:tabs>
        <w:ind w:left="920" w:hanging="35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8E6442" w:rsidRPr="008E6442">
        <w:rPr>
          <w:rFonts w:cs="Arial"/>
          <w:sz w:val="22"/>
          <w:szCs w:val="22"/>
        </w:rPr>
        <w:t>llow a person who is at least 17 years and 11 months to apply for an Adult Proof of Age Card.  The same amendments also clarify that a person is only entitled to receive the card when they are at least 18 years of age.</w:t>
      </w:r>
    </w:p>
    <w:p w:rsidR="008E6442" w:rsidRPr="00241C3A" w:rsidRDefault="008E6442" w:rsidP="0008578F">
      <w:pPr>
        <w:jc w:val="both"/>
        <w:rPr>
          <w:rFonts w:cs="Arial"/>
          <w:bCs/>
          <w:i/>
          <w:spacing w:val="-3"/>
          <w:sz w:val="22"/>
          <w:szCs w:val="22"/>
        </w:rPr>
      </w:pPr>
    </w:p>
    <w:p w:rsidR="0008578F" w:rsidRPr="00CF12F1" w:rsidRDefault="0008578F" w:rsidP="00605DCE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i/>
          <w:spacing w:val="-3"/>
          <w:sz w:val="22"/>
          <w:szCs w:val="22"/>
        </w:rPr>
      </w:pPr>
      <w:r w:rsidRPr="00CF12F1">
        <w:rPr>
          <w:rFonts w:cs="Arial"/>
          <w:bCs/>
          <w:spacing w:val="-3"/>
          <w:sz w:val="22"/>
          <w:szCs w:val="22"/>
          <w:u w:val="single"/>
        </w:rPr>
        <w:t>Cabinet approved</w:t>
      </w:r>
      <w:r>
        <w:rPr>
          <w:rFonts w:cs="Arial"/>
          <w:bCs/>
          <w:spacing w:val="-3"/>
          <w:sz w:val="22"/>
          <w:szCs w:val="22"/>
        </w:rPr>
        <w:t xml:space="preserve"> the introduction of the</w:t>
      </w:r>
      <w:r w:rsidRPr="000E0D75">
        <w:rPr>
          <w:rFonts w:cs="Arial"/>
          <w:bCs/>
          <w:i/>
          <w:spacing w:val="-3"/>
          <w:sz w:val="22"/>
          <w:szCs w:val="22"/>
        </w:rPr>
        <w:t xml:space="preserve"> Liquor and Other Legislation Amendment Bill 2010</w:t>
      </w:r>
      <w:r w:rsidRPr="00EF34D4">
        <w:rPr>
          <w:rFonts w:cs="Arial"/>
          <w:bCs/>
          <w:spacing w:val="-3"/>
          <w:sz w:val="22"/>
          <w:szCs w:val="22"/>
        </w:rPr>
        <w:t xml:space="preserve"> into the Legislative Assembly</w:t>
      </w:r>
      <w:r>
        <w:rPr>
          <w:rFonts w:cs="Arial"/>
          <w:bCs/>
          <w:i/>
          <w:spacing w:val="-3"/>
          <w:sz w:val="22"/>
          <w:szCs w:val="22"/>
        </w:rPr>
        <w:t>.</w:t>
      </w:r>
    </w:p>
    <w:p w:rsidR="0008578F" w:rsidRPr="00C07656" w:rsidRDefault="0008578F" w:rsidP="009F59FF">
      <w:pPr>
        <w:spacing w:before="120"/>
        <w:jc w:val="both"/>
        <w:rPr>
          <w:rFonts w:cs="Arial"/>
          <w:sz w:val="22"/>
          <w:szCs w:val="22"/>
        </w:rPr>
      </w:pPr>
    </w:p>
    <w:p w:rsidR="0008578F" w:rsidRPr="00C07656" w:rsidRDefault="0008578F" w:rsidP="00605DCE">
      <w:pPr>
        <w:keepNext/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cs="Arial"/>
          <w:sz w:val="22"/>
          <w:szCs w:val="22"/>
        </w:rPr>
      </w:pPr>
      <w:r w:rsidRPr="00C07656">
        <w:rPr>
          <w:rFonts w:cs="Arial"/>
          <w:i/>
          <w:sz w:val="22"/>
          <w:szCs w:val="22"/>
          <w:u w:val="single"/>
        </w:rPr>
        <w:t>Attachments</w:t>
      </w:r>
    </w:p>
    <w:p w:rsidR="0008578F" w:rsidRPr="00EF34D4" w:rsidRDefault="000C6EDC" w:rsidP="009F59FF">
      <w:pPr>
        <w:numPr>
          <w:ilvl w:val="0"/>
          <w:numId w:val="6"/>
        </w:numPr>
        <w:spacing w:before="120"/>
        <w:ind w:left="811"/>
        <w:jc w:val="both"/>
        <w:rPr>
          <w:rFonts w:cs="Arial"/>
          <w:sz w:val="22"/>
          <w:szCs w:val="22"/>
        </w:rPr>
      </w:pPr>
      <w:hyperlink r:id="rId7" w:history="1">
        <w:r w:rsidR="0008578F" w:rsidRPr="009F59FF">
          <w:rPr>
            <w:rStyle w:val="Hyperlink"/>
            <w:rFonts w:cs="Arial"/>
            <w:sz w:val="22"/>
            <w:szCs w:val="22"/>
          </w:rPr>
          <w:t>Liquor and Other Legislation Amendment Bill 2010</w:t>
        </w:r>
      </w:hyperlink>
    </w:p>
    <w:p w:rsidR="00270CC7" w:rsidRPr="00F30B27" w:rsidRDefault="000C6EDC" w:rsidP="009F59FF">
      <w:pPr>
        <w:numPr>
          <w:ilvl w:val="0"/>
          <w:numId w:val="6"/>
        </w:numPr>
        <w:spacing w:before="120"/>
        <w:ind w:left="811"/>
        <w:jc w:val="both"/>
        <w:rPr>
          <w:rFonts w:cs="Arial"/>
          <w:sz w:val="22"/>
          <w:szCs w:val="22"/>
        </w:rPr>
      </w:pPr>
      <w:hyperlink r:id="rId8" w:history="1">
        <w:r w:rsidR="0008578F" w:rsidRPr="009F59FF">
          <w:rPr>
            <w:rStyle w:val="Hyperlink"/>
            <w:rFonts w:cs="Arial"/>
            <w:sz w:val="22"/>
            <w:szCs w:val="22"/>
          </w:rPr>
          <w:t>Explanatory Notes</w:t>
        </w:r>
      </w:hyperlink>
      <w:r w:rsidR="009F59FF">
        <w:rPr>
          <w:rFonts w:cs="Arial"/>
          <w:sz w:val="22"/>
          <w:szCs w:val="22"/>
        </w:rPr>
        <w:t xml:space="preserve">; </w:t>
      </w:r>
      <w:hyperlink r:id="rId9" w:history="1">
        <w:r w:rsidR="009F59FF" w:rsidRPr="009F59FF">
          <w:rPr>
            <w:rStyle w:val="Hyperlink"/>
            <w:rFonts w:cs="Arial"/>
            <w:sz w:val="22"/>
            <w:szCs w:val="22"/>
          </w:rPr>
          <w:t>Correction to Explanatory Notes</w:t>
        </w:r>
      </w:hyperlink>
    </w:p>
    <w:sectPr w:rsidR="00270CC7" w:rsidRPr="00F30B27" w:rsidSect="009F59FF"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78" w:rsidRDefault="00CA1778">
      <w:r>
        <w:separator/>
      </w:r>
    </w:p>
  </w:endnote>
  <w:endnote w:type="continuationSeparator" w:id="0">
    <w:p w:rsidR="00CA1778" w:rsidRDefault="00C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6A" w:rsidRPr="001141E1" w:rsidRDefault="0053366A" w:rsidP="00B2549A">
    <w:pPr>
      <w:pStyle w:val="Footer"/>
      <w:tabs>
        <w:tab w:val="right" w:pos="8820"/>
      </w:tabs>
      <w:rPr>
        <w:rFonts w:cs="Arial"/>
        <w:sz w:val="16"/>
        <w:szCs w:val="16"/>
      </w:rPr>
    </w:pPr>
    <w:r w:rsidRPr="001141E1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78" w:rsidRDefault="00CA1778">
      <w:r>
        <w:separator/>
      </w:r>
    </w:p>
  </w:footnote>
  <w:footnote w:type="continuationSeparator" w:id="0">
    <w:p w:rsidR="00CA1778" w:rsidRDefault="00CA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66A" w:rsidRPr="00F17D5A" w:rsidRDefault="008D1888" w:rsidP="005D76E5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cs="Arial"/>
        <w:b/>
        <w:noProof/>
        <w:sz w:val="22"/>
        <w:szCs w:val="22"/>
        <w:u w:val="single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-226695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66A" w:rsidRPr="00F17D5A">
      <w:rPr>
        <w:rFonts w:cs="Arial"/>
        <w:b/>
        <w:sz w:val="22"/>
        <w:szCs w:val="22"/>
        <w:u w:val="single"/>
      </w:rPr>
      <w:t>Cabinet – October 2010</w:t>
    </w:r>
  </w:p>
  <w:p w:rsidR="0053366A" w:rsidRPr="00F17D5A" w:rsidRDefault="0053366A" w:rsidP="00F30B27">
    <w:pPr>
      <w:pStyle w:val="Header"/>
      <w:tabs>
        <w:tab w:val="clear" w:pos="4320"/>
        <w:tab w:val="clear" w:pos="8640"/>
        <w:tab w:val="left" w:pos="3225"/>
      </w:tabs>
      <w:rPr>
        <w:rFonts w:cs="Arial"/>
        <w:b/>
        <w:sz w:val="22"/>
        <w:szCs w:val="22"/>
        <w:u w:val="single"/>
      </w:rPr>
    </w:pPr>
  </w:p>
  <w:p w:rsidR="0053366A" w:rsidRPr="00F17D5A" w:rsidRDefault="0053366A" w:rsidP="00F30B27">
    <w:pPr>
      <w:pStyle w:val="Header"/>
      <w:rPr>
        <w:rFonts w:cs="Arial"/>
        <w:b/>
        <w:sz w:val="22"/>
        <w:szCs w:val="22"/>
        <w:u w:val="single"/>
      </w:rPr>
    </w:pPr>
    <w:r w:rsidRPr="00F17D5A">
      <w:rPr>
        <w:rFonts w:cs="Arial"/>
        <w:b/>
        <w:sz w:val="22"/>
        <w:szCs w:val="22"/>
        <w:u w:val="single"/>
      </w:rPr>
      <w:t>Liquor and</w:t>
    </w:r>
    <w:r>
      <w:rPr>
        <w:rFonts w:cs="Arial"/>
        <w:b/>
        <w:sz w:val="22"/>
        <w:szCs w:val="22"/>
        <w:u w:val="single"/>
      </w:rPr>
      <w:t xml:space="preserve"> Other Legislation Bill 2010</w:t>
    </w:r>
  </w:p>
  <w:p w:rsidR="0053366A" w:rsidRPr="00F17D5A" w:rsidRDefault="0053366A" w:rsidP="005D76E5">
    <w:pPr>
      <w:pStyle w:val="Header"/>
      <w:rPr>
        <w:rFonts w:cs="Arial"/>
        <w:b/>
        <w:sz w:val="22"/>
        <w:szCs w:val="22"/>
        <w:u w:val="single"/>
      </w:rPr>
    </w:pPr>
  </w:p>
  <w:p w:rsidR="0053366A" w:rsidRPr="00F17D5A" w:rsidRDefault="0053366A" w:rsidP="005D76E5">
    <w:pPr>
      <w:pStyle w:val="Header"/>
      <w:rPr>
        <w:rFonts w:cs="Arial"/>
        <w:b/>
        <w:sz w:val="22"/>
        <w:szCs w:val="22"/>
        <w:u w:val="single"/>
      </w:rPr>
    </w:pPr>
    <w:r w:rsidRPr="00F17D5A">
      <w:rPr>
        <w:rFonts w:cs="Arial"/>
        <w:b/>
        <w:sz w:val="22"/>
        <w:szCs w:val="22"/>
        <w:u w:val="single"/>
      </w:rPr>
      <w:t>Minister for Tourism and Fair Trading</w:t>
    </w:r>
  </w:p>
  <w:p w:rsidR="0053366A" w:rsidRPr="008C2239" w:rsidRDefault="0053366A" w:rsidP="00B2549A">
    <w:pPr>
      <w:pStyle w:val="Header"/>
      <w:pBdr>
        <w:bottom w:val="single" w:sz="8" w:space="1" w:color="auto"/>
      </w:pBdr>
      <w:spacing w:line="18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DE4187C"/>
    <w:lvl w:ilvl="0">
      <w:start w:val="1"/>
      <w:numFmt w:val="decimal"/>
      <w:pStyle w:val="ListNumber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" w15:restartNumberingAfterBreak="0">
    <w:nsid w:val="01D453F5"/>
    <w:multiLevelType w:val="multilevel"/>
    <w:tmpl w:val="5D4A3E8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2" w15:restartNumberingAfterBreak="0">
    <w:nsid w:val="02E718AB"/>
    <w:multiLevelType w:val="hybridMultilevel"/>
    <w:tmpl w:val="FF5293AC"/>
    <w:lvl w:ilvl="0" w:tplc="16B0E0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5C28"/>
    <w:multiLevelType w:val="hybridMultilevel"/>
    <w:tmpl w:val="89CA6B4E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E60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6423"/>
    <w:multiLevelType w:val="hybridMultilevel"/>
    <w:tmpl w:val="CA42CFC4"/>
    <w:lvl w:ilvl="0" w:tplc="53EABF0A">
      <w:start w:val="1"/>
      <w:numFmt w:val="bullet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19463D72"/>
    <w:multiLevelType w:val="hybridMultilevel"/>
    <w:tmpl w:val="03924D48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75886D46">
      <w:start w:val="1"/>
      <w:numFmt w:val="bullet"/>
      <w:lvlRestart w:val="0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6" w15:restartNumberingAfterBreak="0">
    <w:nsid w:val="1A9D30D7"/>
    <w:multiLevelType w:val="hybridMultilevel"/>
    <w:tmpl w:val="C3B6B7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1EF9"/>
    <w:multiLevelType w:val="hybridMultilevel"/>
    <w:tmpl w:val="D3A4D26E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E60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F7B1B"/>
    <w:multiLevelType w:val="hybridMultilevel"/>
    <w:tmpl w:val="FF5C1C56"/>
    <w:lvl w:ilvl="0" w:tplc="53EABF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53EA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A4B38"/>
    <w:multiLevelType w:val="hybridMultilevel"/>
    <w:tmpl w:val="CBBCA99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D3C31"/>
    <w:multiLevelType w:val="hybridMultilevel"/>
    <w:tmpl w:val="F8CAE496"/>
    <w:lvl w:ilvl="0" w:tplc="40126C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3EA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5746F"/>
    <w:multiLevelType w:val="hybridMultilevel"/>
    <w:tmpl w:val="350A2D08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75886D46">
      <w:start w:val="1"/>
      <w:numFmt w:val="bullet"/>
      <w:lvlRestart w:val="0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2" w15:restartNumberingAfterBreak="0">
    <w:nsid w:val="47AC425E"/>
    <w:multiLevelType w:val="hybridMultilevel"/>
    <w:tmpl w:val="7E4236A4"/>
    <w:lvl w:ilvl="0" w:tplc="75886D46">
      <w:start w:val="1"/>
      <w:numFmt w:val="bullet"/>
      <w:lvlRestart w:val="0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3B04F92"/>
    <w:multiLevelType w:val="hybridMultilevel"/>
    <w:tmpl w:val="CBFE48BE"/>
    <w:lvl w:ilvl="0" w:tplc="5D90C2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24112"/>
    <w:multiLevelType w:val="hybridMultilevel"/>
    <w:tmpl w:val="2B9A29EA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2"/>
      </w:rPr>
    </w:lvl>
    <w:lvl w:ilvl="1" w:tplc="75886D46">
      <w:start w:val="1"/>
      <w:numFmt w:val="bullet"/>
      <w:lvlRestart w:val="0"/>
      <w:lvlText w:val="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5" w15:restartNumberingAfterBreak="0">
    <w:nsid w:val="5E941B3F"/>
    <w:multiLevelType w:val="hybridMultilevel"/>
    <w:tmpl w:val="D9D8F62E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E60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A26BC"/>
    <w:multiLevelType w:val="hybridMultilevel"/>
    <w:tmpl w:val="B5A4CD54"/>
    <w:lvl w:ilvl="0" w:tplc="3D5C43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61D9F"/>
    <w:multiLevelType w:val="hybridMultilevel"/>
    <w:tmpl w:val="3676A52C"/>
    <w:lvl w:ilvl="0" w:tplc="75886D46">
      <w:start w:val="1"/>
      <w:numFmt w:val="bullet"/>
      <w:lvlRestart w:val="0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B4C0FEA"/>
    <w:multiLevelType w:val="hybridMultilevel"/>
    <w:tmpl w:val="CA70E3E0"/>
    <w:lvl w:ilvl="0" w:tplc="92C4F86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BF0132D"/>
    <w:multiLevelType w:val="hybridMultilevel"/>
    <w:tmpl w:val="B66A769E"/>
    <w:lvl w:ilvl="0" w:tplc="89F4E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AF3E8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1113A3"/>
    <w:multiLevelType w:val="hybridMultilevel"/>
    <w:tmpl w:val="393C365E"/>
    <w:lvl w:ilvl="0" w:tplc="64E289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B7895"/>
    <w:multiLevelType w:val="hybridMultilevel"/>
    <w:tmpl w:val="739A3E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4382"/>
    <w:multiLevelType w:val="hybridMultilevel"/>
    <w:tmpl w:val="63E6C604"/>
    <w:lvl w:ilvl="0" w:tplc="FFA854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315273E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D36E62"/>
    <w:multiLevelType w:val="hybridMultilevel"/>
    <w:tmpl w:val="D60659EE"/>
    <w:lvl w:ilvl="0" w:tplc="92C4F86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7025B09"/>
    <w:multiLevelType w:val="hybridMultilevel"/>
    <w:tmpl w:val="4FF26126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27D55"/>
    <w:multiLevelType w:val="hybridMultilevel"/>
    <w:tmpl w:val="A4386DA2"/>
    <w:lvl w:ilvl="0" w:tplc="5398545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13"/>
  </w:num>
  <w:num w:numId="5">
    <w:abstractNumId w:val="26"/>
  </w:num>
  <w:num w:numId="6">
    <w:abstractNumId w:val="25"/>
  </w:num>
  <w:num w:numId="7">
    <w:abstractNumId w:val="16"/>
  </w:num>
  <w:num w:numId="8">
    <w:abstractNumId w:val="0"/>
  </w:num>
  <w:num w:numId="9">
    <w:abstractNumId w:val="11"/>
  </w:num>
  <w:num w:numId="10">
    <w:abstractNumId w:val="14"/>
  </w:num>
  <w:num w:numId="11">
    <w:abstractNumId w:val="7"/>
  </w:num>
  <w:num w:numId="12">
    <w:abstractNumId w:val="19"/>
  </w:num>
  <w:num w:numId="13">
    <w:abstractNumId w:val="5"/>
  </w:num>
  <w:num w:numId="14">
    <w:abstractNumId w:val="15"/>
  </w:num>
  <w:num w:numId="15">
    <w:abstractNumId w:val="24"/>
  </w:num>
  <w:num w:numId="16">
    <w:abstractNumId w:val="3"/>
  </w:num>
  <w:num w:numId="17">
    <w:abstractNumId w:val="22"/>
  </w:num>
  <w:num w:numId="18">
    <w:abstractNumId w:val="1"/>
  </w:num>
  <w:num w:numId="19">
    <w:abstractNumId w:val="18"/>
  </w:num>
  <w:num w:numId="20">
    <w:abstractNumId w:val="23"/>
  </w:num>
  <w:num w:numId="21">
    <w:abstractNumId w:val="12"/>
  </w:num>
  <w:num w:numId="22">
    <w:abstractNumId w:val="17"/>
  </w:num>
  <w:num w:numId="23">
    <w:abstractNumId w:val="8"/>
  </w:num>
  <w:num w:numId="24">
    <w:abstractNumId w:val="4"/>
  </w:num>
  <w:num w:numId="25">
    <w:abstractNumId w:val="9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0"/>
    <w:rsid w:val="0000211D"/>
    <w:rsid w:val="00004C2B"/>
    <w:rsid w:val="00004D4A"/>
    <w:rsid w:val="000067F4"/>
    <w:rsid w:val="00007763"/>
    <w:rsid w:val="00010A83"/>
    <w:rsid w:val="00011D73"/>
    <w:rsid w:val="00016B8A"/>
    <w:rsid w:val="00016F25"/>
    <w:rsid w:val="00024A19"/>
    <w:rsid w:val="0002652F"/>
    <w:rsid w:val="00033537"/>
    <w:rsid w:val="00041E70"/>
    <w:rsid w:val="00042523"/>
    <w:rsid w:val="000531CF"/>
    <w:rsid w:val="00053996"/>
    <w:rsid w:val="000574E3"/>
    <w:rsid w:val="00063A04"/>
    <w:rsid w:val="00071F2C"/>
    <w:rsid w:val="0007243C"/>
    <w:rsid w:val="00074C7F"/>
    <w:rsid w:val="00077632"/>
    <w:rsid w:val="00081149"/>
    <w:rsid w:val="0008578F"/>
    <w:rsid w:val="000878E1"/>
    <w:rsid w:val="000907E5"/>
    <w:rsid w:val="000914C5"/>
    <w:rsid w:val="0009558C"/>
    <w:rsid w:val="00095D12"/>
    <w:rsid w:val="000969B2"/>
    <w:rsid w:val="000A2A83"/>
    <w:rsid w:val="000B04FB"/>
    <w:rsid w:val="000B115E"/>
    <w:rsid w:val="000B1A24"/>
    <w:rsid w:val="000B34D9"/>
    <w:rsid w:val="000B5F80"/>
    <w:rsid w:val="000B7116"/>
    <w:rsid w:val="000C21D6"/>
    <w:rsid w:val="000C397B"/>
    <w:rsid w:val="000C4E3A"/>
    <w:rsid w:val="000C51C1"/>
    <w:rsid w:val="000C6EDC"/>
    <w:rsid w:val="000D0AD0"/>
    <w:rsid w:val="000D3140"/>
    <w:rsid w:val="000E0AAD"/>
    <w:rsid w:val="000E0D75"/>
    <w:rsid w:val="000E10E5"/>
    <w:rsid w:val="000E20A3"/>
    <w:rsid w:val="000E2A57"/>
    <w:rsid w:val="000E678E"/>
    <w:rsid w:val="000F179D"/>
    <w:rsid w:val="000F3C62"/>
    <w:rsid w:val="000F4243"/>
    <w:rsid w:val="00101AC5"/>
    <w:rsid w:val="001068B0"/>
    <w:rsid w:val="00110DAC"/>
    <w:rsid w:val="00111279"/>
    <w:rsid w:val="00111490"/>
    <w:rsid w:val="0012123B"/>
    <w:rsid w:val="0013072D"/>
    <w:rsid w:val="00131866"/>
    <w:rsid w:val="0013639F"/>
    <w:rsid w:val="001429F0"/>
    <w:rsid w:val="00144C04"/>
    <w:rsid w:val="0014615C"/>
    <w:rsid w:val="00147D5F"/>
    <w:rsid w:val="00152A8F"/>
    <w:rsid w:val="00153670"/>
    <w:rsid w:val="0016326B"/>
    <w:rsid w:val="00163F7B"/>
    <w:rsid w:val="00165F55"/>
    <w:rsid w:val="001745CC"/>
    <w:rsid w:val="001808D2"/>
    <w:rsid w:val="00180D01"/>
    <w:rsid w:val="00181994"/>
    <w:rsid w:val="00192FD7"/>
    <w:rsid w:val="001942C5"/>
    <w:rsid w:val="00195B39"/>
    <w:rsid w:val="00195B84"/>
    <w:rsid w:val="00195F9E"/>
    <w:rsid w:val="0019718E"/>
    <w:rsid w:val="001A10AB"/>
    <w:rsid w:val="001A1E76"/>
    <w:rsid w:val="001A1ED9"/>
    <w:rsid w:val="001A3AAA"/>
    <w:rsid w:val="001A50CB"/>
    <w:rsid w:val="001B5914"/>
    <w:rsid w:val="001C42FE"/>
    <w:rsid w:val="001C5BFA"/>
    <w:rsid w:val="001D6398"/>
    <w:rsid w:val="00202448"/>
    <w:rsid w:val="002116F9"/>
    <w:rsid w:val="00213926"/>
    <w:rsid w:val="00217D8D"/>
    <w:rsid w:val="00220753"/>
    <w:rsid w:val="00230FD3"/>
    <w:rsid w:val="00231B6C"/>
    <w:rsid w:val="00233E83"/>
    <w:rsid w:val="00234B85"/>
    <w:rsid w:val="002367AE"/>
    <w:rsid w:val="00237A4B"/>
    <w:rsid w:val="002403D8"/>
    <w:rsid w:val="002404F6"/>
    <w:rsid w:val="00244D9E"/>
    <w:rsid w:val="002452C5"/>
    <w:rsid w:val="00247758"/>
    <w:rsid w:val="00261540"/>
    <w:rsid w:val="00270CC7"/>
    <w:rsid w:val="00276267"/>
    <w:rsid w:val="002948D5"/>
    <w:rsid w:val="002A0461"/>
    <w:rsid w:val="002A2451"/>
    <w:rsid w:val="002A36A7"/>
    <w:rsid w:val="002A3A2E"/>
    <w:rsid w:val="002A4810"/>
    <w:rsid w:val="002A4D25"/>
    <w:rsid w:val="002A6830"/>
    <w:rsid w:val="002B0F7C"/>
    <w:rsid w:val="002B721D"/>
    <w:rsid w:val="002C193A"/>
    <w:rsid w:val="002C1AF2"/>
    <w:rsid w:val="002C336C"/>
    <w:rsid w:val="002C6212"/>
    <w:rsid w:val="002D41ED"/>
    <w:rsid w:val="002E02B5"/>
    <w:rsid w:val="002E30A9"/>
    <w:rsid w:val="002F1C02"/>
    <w:rsid w:val="002F58C2"/>
    <w:rsid w:val="00306EC2"/>
    <w:rsid w:val="003077CE"/>
    <w:rsid w:val="003100BD"/>
    <w:rsid w:val="00310EC5"/>
    <w:rsid w:val="003113F8"/>
    <w:rsid w:val="00316A5C"/>
    <w:rsid w:val="003207B4"/>
    <w:rsid w:val="00321800"/>
    <w:rsid w:val="00325C92"/>
    <w:rsid w:val="003320B4"/>
    <w:rsid w:val="00337FAF"/>
    <w:rsid w:val="0034232C"/>
    <w:rsid w:val="00344EC6"/>
    <w:rsid w:val="00365D66"/>
    <w:rsid w:val="00366357"/>
    <w:rsid w:val="00366B3C"/>
    <w:rsid w:val="00367088"/>
    <w:rsid w:val="00370072"/>
    <w:rsid w:val="00371942"/>
    <w:rsid w:val="00376A3D"/>
    <w:rsid w:val="00381284"/>
    <w:rsid w:val="0038493C"/>
    <w:rsid w:val="0038559A"/>
    <w:rsid w:val="003866F2"/>
    <w:rsid w:val="0039194C"/>
    <w:rsid w:val="0039281F"/>
    <w:rsid w:val="00392A86"/>
    <w:rsid w:val="00393099"/>
    <w:rsid w:val="00394E58"/>
    <w:rsid w:val="003A0287"/>
    <w:rsid w:val="003A385D"/>
    <w:rsid w:val="003A4767"/>
    <w:rsid w:val="003A5ACD"/>
    <w:rsid w:val="003B0F84"/>
    <w:rsid w:val="003B2B04"/>
    <w:rsid w:val="003B5F9A"/>
    <w:rsid w:val="003D3CEE"/>
    <w:rsid w:val="003E0B48"/>
    <w:rsid w:val="003E0E58"/>
    <w:rsid w:val="003E14A7"/>
    <w:rsid w:val="003E1BD8"/>
    <w:rsid w:val="003F1A29"/>
    <w:rsid w:val="003F277E"/>
    <w:rsid w:val="003F428B"/>
    <w:rsid w:val="003F75D7"/>
    <w:rsid w:val="003F7C17"/>
    <w:rsid w:val="00401370"/>
    <w:rsid w:val="00405B98"/>
    <w:rsid w:val="0041612C"/>
    <w:rsid w:val="00420845"/>
    <w:rsid w:val="004208A1"/>
    <w:rsid w:val="00420D8F"/>
    <w:rsid w:val="004255BE"/>
    <w:rsid w:val="00425A14"/>
    <w:rsid w:val="00436F5B"/>
    <w:rsid w:val="00440F0A"/>
    <w:rsid w:val="004436A4"/>
    <w:rsid w:val="00467E22"/>
    <w:rsid w:val="0047344F"/>
    <w:rsid w:val="00474D8B"/>
    <w:rsid w:val="00475143"/>
    <w:rsid w:val="00476F0D"/>
    <w:rsid w:val="00477743"/>
    <w:rsid w:val="0047796E"/>
    <w:rsid w:val="00481179"/>
    <w:rsid w:val="0048124C"/>
    <w:rsid w:val="00481DEC"/>
    <w:rsid w:val="00490BF0"/>
    <w:rsid w:val="00490F53"/>
    <w:rsid w:val="00492A3A"/>
    <w:rsid w:val="00492DDE"/>
    <w:rsid w:val="00492DEB"/>
    <w:rsid w:val="00493ED4"/>
    <w:rsid w:val="00494F06"/>
    <w:rsid w:val="004A3FE2"/>
    <w:rsid w:val="004A4159"/>
    <w:rsid w:val="004A7A66"/>
    <w:rsid w:val="004B67F8"/>
    <w:rsid w:val="004B71B2"/>
    <w:rsid w:val="004C7651"/>
    <w:rsid w:val="004D0A23"/>
    <w:rsid w:val="004D77C9"/>
    <w:rsid w:val="004E3EE3"/>
    <w:rsid w:val="004E5232"/>
    <w:rsid w:val="004F1AAA"/>
    <w:rsid w:val="004F1C67"/>
    <w:rsid w:val="004F3047"/>
    <w:rsid w:val="004F782E"/>
    <w:rsid w:val="00503A6A"/>
    <w:rsid w:val="0050457E"/>
    <w:rsid w:val="00505CF1"/>
    <w:rsid w:val="0050630B"/>
    <w:rsid w:val="00514EA2"/>
    <w:rsid w:val="005200CD"/>
    <w:rsid w:val="00525487"/>
    <w:rsid w:val="00530FC2"/>
    <w:rsid w:val="00532E6B"/>
    <w:rsid w:val="0053366A"/>
    <w:rsid w:val="005343D1"/>
    <w:rsid w:val="005350E5"/>
    <w:rsid w:val="0054347B"/>
    <w:rsid w:val="00544435"/>
    <w:rsid w:val="00550E64"/>
    <w:rsid w:val="005512BD"/>
    <w:rsid w:val="005545C9"/>
    <w:rsid w:val="005550CB"/>
    <w:rsid w:val="00563BD7"/>
    <w:rsid w:val="00567783"/>
    <w:rsid w:val="005922D7"/>
    <w:rsid w:val="005936D2"/>
    <w:rsid w:val="005946A3"/>
    <w:rsid w:val="005B1BE9"/>
    <w:rsid w:val="005B5C6B"/>
    <w:rsid w:val="005B69FA"/>
    <w:rsid w:val="005B7FAD"/>
    <w:rsid w:val="005C3059"/>
    <w:rsid w:val="005C3A88"/>
    <w:rsid w:val="005C6578"/>
    <w:rsid w:val="005D05F1"/>
    <w:rsid w:val="005D75A1"/>
    <w:rsid w:val="005D76E5"/>
    <w:rsid w:val="005D7C1A"/>
    <w:rsid w:val="005E040E"/>
    <w:rsid w:val="005E0D03"/>
    <w:rsid w:val="005E342F"/>
    <w:rsid w:val="005E3F0C"/>
    <w:rsid w:val="005E68FA"/>
    <w:rsid w:val="005F026D"/>
    <w:rsid w:val="005F4A5A"/>
    <w:rsid w:val="005F55DA"/>
    <w:rsid w:val="005F7FE9"/>
    <w:rsid w:val="00605DCE"/>
    <w:rsid w:val="00612FB6"/>
    <w:rsid w:val="00614FD7"/>
    <w:rsid w:val="00616051"/>
    <w:rsid w:val="00620A11"/>
    <w:rsid w:val="00632DB7"/>
    <w:rsid w:val="00637EFF"/>
    <w:rsid w:val="00646282"/>
    <w:rsid w:val="00646E1D"/>
    <w:rsid w:val="00647F21"/>
    <w:rsid w:val="00657093"/>
    <w:rsid w:val="00657980"/>
    <w:rsid w:val="00663211"/>
    <w:rsid w:val="00664002"/>
    <w:rsid w:val="0067407C"/>
    <w:rsid w:val="00676947"/>
    <w:rsid w:val="00687B55"/>
    <w:rsid w:val="00690FE6"/>
    <w:rsid w:val="00693D09"/>
    <w:rsid w:val="006958B4"/>
    <w:rsid w:val="00696BCA"/>
    <w:rsid w:val="006A2883"/>
    <w:rsid w:val="006A2CD6"/>
    <w:rsid w:val="006A434B"/>
    <w:rsid w:val="006B2BDA"/>
    <w:rsid w:val="006B4379"/>
    <w:rsid w:val="006C0ABC"/>
    <w:rsid w:val="006C25DB"/>
    <w:rsid w:val="006C4C95"/>
    <w:rsid w:val="006D147D"/>
    <w:rsid w:val="006D20F4"/>
    <w:rsid w:val="006D395A"/>
    <w:rsid w:val="006D4490"/>
    <w:rsid w:val="006D49F7"/>
    <w:rsid w:val="006D6BCF"/>
    <w:rsid w:val="006E011C"/>
    <w:rsid w:val="006E6C58"/>
    <w:rsid w:val="006E76B1"/>
    <w:rsid w:val="006F0729"/>
    <w:rsid w:val="006F4700"/>
    <w:rsid w:val="006F794E"/>
    <w:rsid w:val="007052F5"/>
    <w:rsid w:val="007073D9"/>
    <w:rsid w:val="00711032"/>
    <w:rsid w:val="007163CA"/>
    <w:rsid w:val="00726A85"/>
    <w:rsid w:val="00731712"/>
    <w:rsid w:val="0073775D"/>
    <w:rsid w:val="00742B85"/>
    <w:rsid w:val="00745198"/>
    <w:rsid w:val="007525C8"/>
    <w:rsid w:val="00757FE3"/>
    <w:rsid w:val="007640CF"/>
    <w:rsid w:val="0076430C"/>
    <w:rsid w:val="007653E6"/>
    <w:rsid w:val="0077099C"/>
    <w:rsid w:val="007725D7"/>
    <w:rsid w:val="00772E8D"/>
    <w:rsid w:val="00780E4E"/>
    <w:rsid w:val="00785558"/>
    <w:rsid w:val="007861D0"/>
    <w:rsid w:val="0078652F"/>
    <w:rsid w:val="0078670D"/>
    <w:rsid w:val="00787FBE"/>
    <w:rsid w:val="0079075F"/>
    <w:rsid w:val="007932DC"/>
    <w:rsid w:val="00795785"/>
    <w:rsid w:val="00796942"/>
    <w:rsid w:val="007A1F9C"/>
    <w:rsid w:val="007A6D56"/>
    <w:rsid w:val="007B1C0A"/>
    <w:rsid w:val="007B27FB"/>
    <w:rsid w:val="007B2D2D"/>
    <w:rsid w:val="007B42F6"/>
    <w:rsid w:val="007B583F"/>
    <w:rsid w:val="007B6932"/>
    <w:rsid w:val="007B7D1B"/>
    <w:rsid w:val="007C09B4"/>
    <w:rsid w:val="007C23B2"/>
    <w:rsid w:val="007C3D53"/>
    <w:rsid w:val="007C4B49"/>
    <w:rsid w:val="007D0A2C"/>
    <w:rsid w:val="007D1D57"/>
    <w:rsid w:val="007E034B"/>
    <w:rsid w:val="007E0451"/>
    <w:rsid w:val="007E1D44"/>
    <w:rsid w:val="007E7C28"/>
    <w:rsid w:val="007F1FF5"/>
    <w:rsid w:val="007F75A2"/>
    <w:rsid w:val="007F7C0A"/>
    <w:rsid w:val="00803E0F"/>
    <w:rsid w:val="00803F18"/>
    <w:rsid w:val="00804060"/>
    <w:rsid w:val="00804B60"/>
    <w:rsid w:val="00806431"/>
    <w:rsid w:val="00811F60"/>
    <w:rsid w:val="00812E5F"/>
    <w:rsid w:val="008224EB"/>
    <w:rsid w:val="0082727D"/>
    <w:rsid w:val="00831039"/>
    <w:rsid w:val="00832FC8"/>
    <w:rsid w:val="0083362A"/>
    <w:rsid w:val="00836ACD"/>
    <w:rsid w:val="00841897"/>
    <w:rsid w:val="008545DD"/>
    <w:rsid w:val="008549B9"/>
    <w:rsid w:val="0085556B"/>
    <w:rsid w:val="00855D70"/>
    <w:rsid w:val="00856313"/>
    <w:rsid w:val="00865FAA"/>
    <w:rsid w:val="00867EE3"/>
    <w:rsid w:val="008808CE"/>
    <w:rsid w:val="008823FA"/>
    <w:rsid w:val="008826C1"/>
    <w:rsid w:val="00884183"/>
    <w:rsid w:val="008907DB"/>
    <w:rsid w:val="008941B0"/>
    <w:rsid w:val="008A117E"/>
    <w:rsid w:val="008A127B"/>
    <w:rsid w:val="008A33FD"/>
    <w:rsid w:val="008B3881"/>
    <w:rsid w:val="008C093B"/>
    <w:rsid w:val="008C2239"/>
    <w:rsid w:val="008D1888"/>
    <w:rsid w:val="008D493C"/>
    <w:rsid w:val="008D4A2E"/>
    <w:rsid w:val="008D587D"/>
    <w:rsid w:val="008E0275"/>
    <w:rsid w:val="008E29DA"/>
    <w:rsid w:val="008E5EA5"/>
    <w:rsid w:val="008E6442"/>
    <w:rsid w:val="008E6738"/>
    <w:rsid w:val="008F20F9"/>
    <w:rsid w:val="009207A0"/>
    <w:rsid w:val="009232ED"/>
    <w:rsid w:val="009300D8"/>
    <w:rsid w:val="00934FC5"/>
    <w:rsid w:val="0093539A"/>
    <w:rsid w:val="00935CEB"/>
    <w:rsid w:val="00936717"/>
    <w:rsid w:val="009460A1"/>
    <w:rsid w:val="009479CC"/>
    <w:rsid w:val="00956B0E"/>
    <w:rsid w:val="009603BF"/>
    <w:rsid w:val="00961163"/>
    <w:rsid w:val="00967437"/>
    <w:rsid w:val="00973745"/>
    <w:rsid w:val="009814D2"/>
    <w:rsid w:val="009816C9"/>
    <w:rsid w:val="00983917"/>
    <w:rsid w:val="0098401E"/>
    <w:rsid w:val="00984EEE"/>
    <w:rsid w:val="009901F9"/>
    <w:rsid w:val="009912D6"/>
    <w:rsid w:val="0099351A"/>
    <w:rsid w:val="00993579"/>
    <w:rsid w:val="00996995"/>
    <w:rsid w:val="009A2692"/>
    <w:rsid w:val="009A37DF"/>
    <w:rsid w:val="009B0D1E"/>
    <w:rsid w:val="009B0EB7"/>
    <w:rsid w:val="009B4310"/>
    <w:rsid w:val="009C3F3C"/>
    <w:rsid w:val="009D0F40"/>
    <w:rsid w:val="009D2E1F"/>
    <w:rsid w:val="009D35CB"/>
    <w:rsid w:val="009D4B29"/>
    <w:rsid w:val="009E237C"/>
    <w:rsid w:val="009E7164"/>
    <w:rsid w:val="009F2CA9"/>
    <w:rsid w:val="009F499E"/>
    <w:rsid w:val="009F59FF"/>
    <w:rsid w:val="00A0547A"/>
    <w:rsid w:val="00A13E81"/>
    <w:rsid w:val="00A14747"/>
    <w:rsid w:val="00A153B0"/>
    <w:rsid w:val="00A176DF"/>
    <w:rsid w:val="00A23D2D"/>
    <w:rsid w:val="00A240F1"/>
    <w:rsid w:val="00A276FE"/>
    <w:rsid w:val="00A30996"/>
    <w:rsid w:val="00A31346"/>
    <w:rsid w:val="00A3674B"/>
    <w:rsid w:val="00A36A6D"/>
    <w:rsid w:val="00A40E9C"/>
    <w:rsid w:val="00A41940"/>
    <w:rsid w:val="00A41B30"/>
    <w:rsid w:val="00A41FF6"/>
    <w:rsid w:val="00A42AE8"/>
    <w:rsid w:val="00A45494"/>
    <w:rsid w:val="00A57A26"/>
    <w:rsid w:val="00A62934"/>
    <w:rsid w:val="00A649BE"/>
    <w:rsid w:val="00A7041E"/>
    <w:rsid w:val="00A7207B"/>
    <w:rsid w:val="00A721DB"/>
    <w:rsid w:val="00A73E14"/>
    <w:rsid w:val="00A74D6B"/>
    <w:rsid w:val="00A80941"/>
    <w:rsid w:val="00A83FBD"/>
    <w:rsid w:val="00A8423E"/>
    <w:rsid w:val="00A84BD6"/>
    <w:rsid w:val="00A87601"/>
    <w:rsid w:val="00A87A7A"/>
    <w:rsid w:val="00A957AA"/>
    <w:rsid w:val="00AA1E76"/>
    <w:rsid w:val="00AA3471"/>
    <w:rsid w:val="00AA6C4D"/>
    <w:rsid w:val="00AB1354"/>
    <w:rsid w:val="00AB2B1A"/>
    <w:rsid w:val="00AB4A65"/>
    <w:rsid w:val="00AB65A2"/>
    <w:rsid w:val="00AC25C5"/>
    <w:rsid w:val="00AC362C"/>
    <w:rsid w:val="00AC47B7"/>
    <w:rsid w:val="00AC7FAC"/>
    <w:rsid w:val="00AD18EF"/>
    <w:rsid w:val="00AD25BA"/>
    <w:rsid w:val="00AD27CA"/>
    <w:rsid w:val="00AD2AA7"/>
    <w:rsid w:val="00AD2E75"/>
    <w:rsid w:val="00AD5642"/>
    <w:rsid w:val="00AD5713"/>
    <w:rsid w:val="00AD6F7C"/>
    <w:rsid w:val="00AE0F52"/>
    <w:rsid w:val="00AE19BE"/>
    <w:rsid w:val="00AE4B50"/>
    <w:rsid w:val="00AE522A"/>
    <w:rsid w:val="00AE6915"/>
    <w:rsid w:val="00AF651D"/>
    <w:rsid w:val="00B0249E"/>
    <w:rsid w:val="00B04132"/>
    <w:rsid w:val="00B04EAC"/>
    <w:rsid w:val="00B058EB"/>
    <w:rsid w:val="00B10C03"/>
    <w:rsid w:val="00B14C46"/>
    <w:rsid w:val="00B176C7"/>
    <w:rsid w:val="00B1770D"/>
    <w:rsid w:val="00B24194"/>
    <w:rsid w:val="00B2549A"/>
    <w:rsid w:val="00B26961"/>
    <w:rsid w:val="00B27537"/>
    <w:rsid w:val="00B3333B"/>
    <w:rsid w:val="00B362A6"/>
    <w:rsid w:val="00B36FB6"/>
    <w:rsid w:val="00B37A76"/>
    <w:rsid w:val="00B37FFB"/>
    <w:rsid w:val="00B464DC"/>
    <w:rsid w:val="00B507A8"/>
    <w:rsid w:val="00B51542"/>
    <w:rsid w:val="00B52B7A"/>
    <w:rsid w:val="00B53B77"/>
    <w:rsid w:val="00B53F90"/>
    <w:rsid w:val="00B65706"/>
    <w:rsid w:val="00B65EEC"/>
    <w:rsid w:val="00B67DB4"/>
    <w:rsid w:val="00B738F4"/>
    <w:rsid w:val="00B7573C"/>
    <w:rsid w:val="00B81D57"/>
    <w:rsid w:val="00B8550C"/>
    <w:rsid w:val="00B9328C"/>
    <w:rsid w:val="00B95A89"/>
    <w:rsid w:val="00B95B45"/>
    <w:rsid w:val="00B9608E"/>
    <w:rsid w:val="00BA2C54"/>
    <w:rsid w:val="00BA52A8"/>
    <w:rsid w:val="00BB1984"/>
    <w:rsid w:val="00BB400D"/>
    <w:rsid w:val="00BB7DE1"/>
    <w:rsid w:val="00BC0319"/>
    <w:rsid w:val="00BC0B7F"/>
    <w:rsid w:val="00BC1939"/>
    <w:rsid w:val="00BC475D"/>
    <w:rsid w:val="00BC49EC"/>
    <w:rsid w:val="00BD2E04"/>
    <w:rsid w:val="00BD637D"/>
    <w:rsid w:val="00BE69BC"/>
    <w:rsid w:val="00BF5273"/>
    <w:rsid w:val="00C012DC"/>
    <w:rsid w:val="00C1039C"/>
    <w:rsid w:val="00C10FDA"/>
    <w:rsid w:val="00C20389"/>
    <w:rsid w:val="00C20754"/>
    <w:rsid w:val="00C25F14"/>
    <w:rsid w:val="00C32FD4"/>
    <w:rsid w:val="00C330DC"/>
    <w:rsid w:val="00C365D8"/>
    <w:rsid w:val="00C40A16"/>
    <w:rsid w:val="00C41FF8"/>
    <w:rsid w:val="00C427D2"/>
    <w:rsid w:val="00C524D7"/>
    <w:rsid w:val="00C54DEF"/>
    <w:rsid w:val="00C56BAE"/>
    <w:rsid w:val="00C61A7D"/>
    <w:rsid w:val="00C642B7"/>
    <w:rsid w:val="00C65887"/>
    <w:rsid w:val="00C6648D"/>
    <w:rsid w:val="00C70472"/>
    <w:rsid w:val="00C70AB2"/>
    <w:rsid w:val="00C70D01"/>
    <w:rsid w:val="00C74696"/>
    <w:rsid w:val="00C75A32"/>
    <w:rsid w:val="00C75C7F"/>
    <w:rsid w:val="00C8457C"/>
    <w:rsid w:val="00C928B8"/>
    <w:rsid w:val="00C97505"/>
    <w:rsid w:val="00CA1778"/>
    <w:rsid w:val="00CA369E"/>
    <w:rsid w:val="00CA473F"/>
    <w:rsid w:val="00CB1755"/>
    <w:rsid w:val="00CC149C"/>
    <w:rsid w:val="00CC32A2"/>
    <w:rsid w:val="00CC3AE9"/>
    <w:rsid w:val="00CC5D36"/>
    <w:rsid w:val="00CC63D1"/>
    <w:rsid w:val="00CC7FCF"/>
    <w:rsid w:val="00CD39BC"/>
    <w:rsid w:val="00CE79C4"/>
    <w:rsid w:val="00CF1F1A"/>
    <w:rsid w:val="00D04386"/>
    <w:rsid w:val="00D07D94"/>
    <w:rsid w:val="00D12C70"/>
    <w:rsid w:val="00D13624"/>
    <w:rsid w:val="00D2691E"/>
    <w:rsid w:val="00D274D1"/>
    <w:rsid w:val="00D32F6B"/>
    <w:rsid w:val="00D36CB5"/>
    <w:rsid w:val="00D36D4E"/>
    <w:rsid w:val="00D4056F"/>
    <w:rsid w:val="00D43916"/>
    <w:rsid w:val="00D45528"/>
    <w:rsid w:val="00D50AC5"/>
    <w:rsid w:val="00D5274A"/>
    <w:rsid w:val="00D52876"/>
    <w:rsid w:val="00D66AFE"/>
    <w:rsid w:val="00D745F3"/>
    <w:rsid w:val="00D83E3A"/>
    <w:rsid w:val="00D8432B"/>
    <w:rsid w:val="00D934D7"/>
    <w:rsid w:val="00D95A30"/>
    <w:rsid w:val="00D95EBA"/>
    <w:rsid w:val="00D97895"/>
    <w:rsid w:val="00DA6610"/>
    <w:rsid w:val="00DB4B0B"/>
    <w:rsid w:val="00DB5223"/>
    <w:rsid w:val="00DB5D86"/>
    <w:rsid w:val="00DC717B"/>
    <w:rsid w:val="00DD41F1"/>
    <w:rsid w:val="00DD4B9D"/>
    <w:rsid w:val="00DE2E0E"/>
    <w:rsid w:val="00DF15AD"/>
    <w:rsid w:val="00DF4161"/>
    <w:rsid w:val="00DF420A"/>
    <w:rsid w:val="00DF5335"/>
    <w:rsid w:val="00DF6707"/>
    <w:rsid w:val="00E00020"/>
    <w:rsid w:val="00E02647"/>
    <w:rsid w:val="00E03ACC"/>
    <w:rsid w:val="00E03EAA"/>
    <w:rsid w:val="00E0489A"/>
    <w:rsid w:val="00E0595F"/>
    <w:rsid w:val="00E06215"/>
    <w:rsid w:val="00E0736D"/>
    <w:rsid w:val="00E11182"/>
    <w:rsid w:val="00E135D5"/>
    <w:rsid w:val="00E1524E"/>
    <w:rsid w:val="00E163FD"/>
    <w:rsid w:val="00E20BF8"/>
    <w:rsid w:val="00E22B5A"/>
    <w:rsid w:val="00E36A53"/>
    <w:rsid w:val="00E4628C"/>
    <w:rsid w:val="00E51F86"/>
    <w:rsid w:val="00E54A9C"/>
    <w:rsid w:val="00E56049"/>
    <w:rsid w:val="00E735DC"/>
    <w:rsid w:val="00E7402C"/>
    <w:rsid w:val="00E74CCD"/>
    <w:rsid w:val="00E7548D"/>
    <w:rsid w:val="00E76EBE"/>
    <w:rsid w:val="00E77857"/>
    <w:rsid w:val="00E80A29"/>
    <w:rsid w:val="00E8532C"/>
    <w:rsid w:val="00E8677F"/>
    <w:rsid w:val="00E92C4B"/>
    <w:rsid w:val="00E97590"/>
    <w:rsid w:val="00EA1AC8"/>
    <w:rsid w:val="00EA2430"/>
    <w:rsid w:val="00EB0C93"/>
    <w:rsid w:val="00EB0FE4"/>
    <w:rsid w:val="00EB3F09"/>
    <w:rsid w:val="00EB631D"/>
    <w:rsid w:val="00EC4F42"/>
    <w:rsid w:val="00EC5E0F"/>
    <w:rsid w:val="00ED33AA"/>
    <w:rsid w:val="00ED7F7C"/>
    <w:rsid w:val="00EE0BB9"/>
    <w:rsid w:val="00EE5937"/>
    <w:rsid w:val="00EE5FE8"/>
    <w:rsid w:val="00EF2F35"/>
    <w:rsid w:val="00F00167"/>
    <w:rsid w:val="00F00F34"/>
    <w:rsid w:val="00F078B4"/>
    <w:rsid w:val="00F1282D"/>
    <w:rsid w:val="00F17D5A"/>
    <w:rsid w:val="00F21A1A"/>
    <w:rsid w:val="00F260A0"/>
    <w:rsid w:val="00F266D1"/>
    <w:rsid w:val="00F30B27"/>
    <w:rsid w:val="00F3101C"/>
    <w:rsid w:val="00F36115"/>
    <w:rsid w:val="00F36ED5"/>
    <w:rsid w:val="00F44F91"/>
    <w:rsid w:val="00F5442B"/>
    <w:rsid w:val="00F579C3"/>
    <w:rsid w:val="00F62661"/>
    <w:rsid w:val="00F643BC"/>
    <w:rsid w:val="00F725D1"/>
    <w:rsid w:val="00F74DB3"/>
    <w:rsid w:val="00F81842"/>
    <w:rsid w:val="00F8274A"/>
    <w:rsid w:val="00F965EF"/>
    <w:rsid w:val="00FA0341"/>
    <w:rsid w:val="00FA30FB"/>
    <w:rsid w:val="00FA64F3"/>
    <w:rsid w:val="00FB4F0A"/>
    <w:rsid w:val="00FB6C6A"/>
    <w:rsid w:val="00FC1137"/>
    <w:rsid w:val="00FC2844"/>
    <w:rsid w:val="00FC4549"/>
    <w:rsid w:val="00FC5F6A"/>
    <w:rsid w:val="00FC686A"/>
    <w:rsid w:val="00FC7ED0"/>
    <w:rsid w:val="00FD0ABC"/>
    <w:rsid w:val="00FD1464"/>
    <w:rsid w:val="00FD1C56"/>
    <w:rsid w:val="00FD30D2"/>
    <w:rsid w:val="00FD5415"/>
    <w:rsid w:val="00FD5E67"/>
    <w:rsid w:val="00FD5E91"/>
    <w:rsid w:val="00FD6F03"/>
    <w:rsid w:val="00FE04C9"/>
    <w:rsid w:val="00FE0946"/>
    <w:rsid w:val="00FE2643"/>
    <w:rsid w:val="00FF3A76"/>
    <w:rsid w:val="00FF5C9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3B2B0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rsid w:val="00B855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5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DC2"/>
  </w:style>
  <w:style w:type="table" w:styleId="TableGrid">
    <w:name w:val="Table Grid"/>
    <w:basedOn w:val="TableNormal"/>
    <w:rsid w:val="009B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39BC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365D66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E011C"/>
    <w:rPr>
      <w:sz w:val="16"/>
      <w:szCs w:val="16"/>
    </w:rPr>
  </w:style>
  <w:style w:type="paragraph" w:styleId="CommentText">
    <w:name w:val="annotation text"/>
    <w:basedOn w:val="Normal"/>
    <w:semiHidden/>
    <w:rsid w:val="006E011C"/>
    <w:rPr>
      <w:sz w:val="20"/>
      <w:szCs w:val="20"/>
    </w:rPr>
  </w:style>
  <w:style w:type="paragraph" w:customStyle="1" w:styleId="CharChar4">
    <w:name w:val="Char Char4"/>
    <w:basedOn w:val="Normal"/>
    <w:rsid w:val="007F7C0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Char Char1"/>
    <w:basedOn w:val="Normal"/>
    <w:rsid w:val="00E20BF8"/>
    <w:pPr>
      <w:tabs>
        <w:tab w:val="left" w:pos="8278"/>
      </w:tabs>
      <w:spacing w:after="160" w:line="240" w:lineRule="exact"/>
    </w:pPr>
    <w:rPr>
      <w:rFonts w:ascii="Verdana" w:hAnsi="Verdana"/>
      <w:lang w:val="en-US"/>
    </w:rPr>
  </w:style>
  <w:style w:type="paragraph" w:customStyle="1" w:styleId="CharChar3">
    <w:name w:val="Char Char3"/>
    <w:basedOn w:val="Normal"/>
    <w:rsid w:val="007E0451"/>
    <w:pPr>
      <w:keepNext/>
      <w:spacing w:after="160" w:line="240" w:lineRule="exact"/>
      <w:ind w:left="540" w:firstLine="6"/>
    </w:pPr>
    <w:rPr>
      <w:rFonts w:ascii="Verdana" w:hAnsi="Verdana" w:cs="Arial"/>
      <w:bCs/>
      <w:sz w:val="20"/>
      <w:szCs w:val="22"/>
      <w:lang w:val="en-US"/>
    </w:rPr>
  </w:style>
  <w:style w:type="paragraph" w:customStyle="1" w:styleId="CharChar">
    <w:name w:val="Char Char"/>
    <w:basedOn w:val="Normal"/>
    <w:rsid w:val="005545C9"/>
    <w:pPr>
      <w:spacing w:after="160" w:line="240" w:lineRule="exact"/>
    </w:pPr>
    <w:rPr>
      <w:rFonts w:ascii="Verdana" w:hAnsi="Verdana"/>
      <w:sz w:val="20"/>
    </w:rPr>
  </w:style>
  <w:style w:type="paragraph" w:customStyle="1" w:styleId="CLLOparanumbers">
    <w:name w:val="CLLO para numbers"/>
    <w:basedOn w:val="ListNumber"/>
    <w:link w:val="CLLOparanumbersChar"/>
    <w:rsid w:val="003B5F9A"/>
    <w:pPr>
      <w:spacing w:before="60" w:after="60"/>
      <w:jc w:val="both"/>
    </w:pPr>
    <w:rPr>
      <w:sz w:val="24"/>
      <w:szCs w:val="24"/>
    </w:rPr>
  </w:style>
  <w:style w:type="paragraph" w:styleId="ListNumber">
    <w:name w:val="List Number"/>
    <w:basedOn w:val="Normal"/>
    <w:rsid w:val="003B5F9A"/>
    <w:pPr>
      <w:numPr>
        <w:numId w:val="8"/>
      </w:numPr>
    </w:pPr>
    <w:rPr>
      <w:sz w:val="20"/>
      <w:szCs w:val="20"/>
    </w:rPr>
  </w:style>
  <w:style w:type="character" w:customStyle="1" w:styleId="CLLOparanumbersChar">
    <w:name w:val="CLLO para numbers Char"/>
    <w:basedOn w:val="DefaultParagraphFont"/>
    <w:link w:val="CLLOparanumbers"/>
    <w:rsid w:val="003B5F9A"/>
    <w:rPr>
      <w:rFonts w:ascii="Arial" w:hAnsi="Arial"/>
      <w:sz w:val="24"/>
      <w:szCs w:val="24"/>
      <w:lang w:val="en-AU" w:eastAsia="en-US" w:bidi="ar-SA"/>
    </w:rPr>
  </w:style>
  <w:style w:type="paragraph" w:customStyle="1" w:styleId="PortfolioBase">
    <w:name w:val="Portfolio_Base"/>
    <w:rsid w:val="006B4379"/>
    <w:pPr>
      <w:keepLines/>
      <w:spacing w:line="300" w:lineRule="atLeast"/>
    </w:pPr>
    <w:rPr>
      <w:sz w:val="22"/>
      <w:lang w:eastAsia="en-US"/>
    </w:rPr>
  </w:style>
  <w:style w:type="paragraph" w:customStyle="1" w:styleId="PortfolioBullet">
    <w:name w:val="Portfolio_Bullet"/>
    <w:basedOn w:val="Normal"/>
    <w:rsid w:val="000F179D"/>
    <w:pPr>
      <w:keepLines/>
      <w:numPr>
        <w:numId w:val="18"/>
      </w:numPr>
      <w:spacing w:after="240"/>
      <w:jc w:val="both"/>
    </w:pPr>
    <w:rPr>
      <w:sz w:val="22"/>
      <w:szCs w:val="20"/>
    </w:rPr>
  </w:style>
  <w:style w:type="paragraph" w:customStyle="1" w:styleId="PortfolioBullet2">
    <w:name w:val="Portfolio_Bullet2"/>
    <w:basedOn w:val="Normal"/>
    <w:rsid w:val="000F179D"/>
    <w:pPr>
      <w:keepLines/>
      <w:numPr>
        <w:ilvl w:val="1"/>
        <w:numId w:val="18"/>
      </w:numPr>
      <w:spacing w:after="240"/>
      <w:jc w:val="both"/>
    </w:pPr>
    <w:rPr>
      <w:sz w:val="22"/>
      <w:szCs w:val="20"/>
    </w:rPr>
  </w:style>
  <w:style w:type="paragraph" w:customStyle="1" w:styleId="PortfolioBullet3">
    <w:name w:val="Portfolio_Bullet3"/>
    <w:basedOn w:val="Normal"/>
    <w:rsid w:val="000F179D"/>
    <w:pPr>
      <w:keepLines/>
      <w:numPr>
        <w:ilvl w:val="2"/>
        <w:numId w:val="18"/>
      </w:numPr>
      <w:spacing w:after="240"/>
      <w:jc w:val="both"/>
    </w:pPr>
    <w:rPr>
      <w:sz w:val="22"/>
      <w:szCs w:val="20"/>
    </w:rPr>
  </w:style>
  <w:style w:type="paragraph" w:styleId="CommentSubject">
    <w:name w:val="annotation subject"/>
    <w:basedOn w:val="CommentText"/>
    <w:next w:val="CommentText"/>
    <w:semiHidden/>
    <w:rsid w:val="00FF3A76"/>
    <w:rPr>
      <w:b/>
      <w:bCs/>
    </w:rPr>
  </w:style>
  <w:style w:type="paragraph" w:customStyle="1" w:styleId="CharChar2">
    <w:name w:val="Char Char2"/>
    <w:basedOn w:val="Normal"/>
    <w:rsid w:val="0065709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ttachments/ExNotes%20correc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2347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</CharactersWithSpaces>
  <SharedDoc>false</SharedDoc>
  <HyperlinkBase>https://www.cabinet.qld.gov.au/documents/2010/Oct/Liquor Bill/</HyperlinkBase>
  <HLinks>
    <vt:vector size="18" baseType="variant"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Attachments/ExNotes correction.pdf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2010-12-15T08:46:00Z</cp:lastPrinted>
  <dcterms:created xsi:type="dcterms:W3CDTF">2017-10-24T22:22:00Z</dcterms:created>
  <dcterms:modified xsi:type="dcterms:W3CDTF">2018-03-06T01:05:00Z</dcterms:modified>
  <cp:category>Liquor,Alcohol,Violence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-1366728307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